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Оценка машин, оборудования и транспортных средств</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«Оценка машин, оборудования и транспортных средств»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«Оценка машин, оборудования и транспортных средств».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«Оценка машин, оборудования и транспортных средств»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стоимость движимого и недвижимого имущества, прав, работ и услуг, связанных с объектами недвижимости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особенности ценообразования на рынке движимого и недвижимого имущества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влияние различных видов износа и ремонта на стоимость движимого и недвижимого имущества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методы организации работ по определению стоимостей движимого и недвижимого имущества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выявлять основные особенности и характеристики движимого и недвижимого имущества в переговорах с заказчиками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выявлять основные особенности и характеристики движимого и недвижимого имущества в переговорах с заказчиками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использовать формулы для расчета стоимостей в соответствии со стандартами, правилами и методологией определения стоимостей движимого и недвижимого имущества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отражать состояние и особенности объектов движимого и недвижимого имущества при их описании, идентифицировать движимое и недвижимое имущество и отражать его состояние и особенности при фотографировании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владеть навыками описания движимого и недвижимого имущества, изучения рынка движимого и недвижимого имущества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владеть навыками определения итоговых величин стоимостей движимого и недвижимого имущества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владеть навыками проведения расчетов при определении стоимости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анализа информации о движимом и недвижимом имуществе и совокупности прав на него</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исследования состояния (в том числе технического) движимого и недвижимого имущества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выбора методов и подходов для определения стоимостей движимого и недвижимого имущества</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установления допущений и ограничивающих условий при определении стоимостей движимого и недвижимого имущества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«Оценка машин, оборудования и транспортных средств» относится к обязательной части, является дисциплиной Блока Б1. «Дисциплины (модули)».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бухгалтерского учета</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формирования и оценки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в сфере оценочной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Анализ имущества предприятия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оценки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и методы оценки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специальных видов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отдельных видов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Математическое и программное обеспечение оценочных работ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оценки. Содержание договора на оценку. Отчет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оценки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износа при оценке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и методы оценки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специальных видов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отдельных видов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Математическое и программное обеспечение оценочных работ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оценки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Машины, оборудование и транспортные средства как объекты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износа при оценке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и методы оценки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специальных видов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отдельных видов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Математическое и программное обеспечение оценочных работ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оценки. Содержание договора на оценку. Отчет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Машины, оборудование и транспортные средства как объекты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износа при оценке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и методы оценки стоимости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специальных видов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отдельных видов машин, оборудования и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оценки. Содержание договора на оценку. Отчет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545.2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оценки машин, оборудования и транспортных средств</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машин, оборудования и транспортных средств как направление в оценоч-ной деятельности. Методические принципы и подходы при оценке машин, оборудования и транспортных средств. Виды оцениваемой стоимости. Цели оценки. Выбор вида стоимости в зависимости от целей и ситуации оценки.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и методы оценки стоимости машин, оборудования и транспортных средств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подход к оценке стоимости машин, оборудования и транспортных средств. Затратный подход к оценке стоимости машин, оборудования и транспортных средств. Доходный подход к оценке стоимости машин, оборудования и транспортных средств.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оценки специальных видов стоимости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оценки стоимости при лизинге машин, оборудования и транспортных средств. Особенности ликвидационной стоимости машин, оборудования и транспортных средств. Особенности оценки таможенной стоимости.</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оценки отдельных видов машин, оборудования и транспортных средств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оценки технологического оборудования. Особенности оценки авто- мобильных транспортных средств. Особенности оценки летательных аппаратов и воздушных судов. Особенности оценки водных судов и плавучих средств.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Математическое и программное обеспечение оценочных работ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методы в оценке машин, оборудования и транспортных средств. Компьютерные технологии и средства в оценке машин, оборудования и транспортных средств. Анализ точности результатов оценки.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оценки. Содержание договора на оценку. Отчет об оценке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оценки. Содержание договора. на оценку. Общие требования к содержа-нию отчета об оценке.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оценки машин, оборудования и транспортных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износа при оценке стоимости машин, оборудования и транспортных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и методы оценки стоимости машин, оборудования и транспортных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оценки специальных видов стоимости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оценки отдельных видов машин, оборудования и транспортных средств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Математическое и программное обеспечение оценочных работ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Машины, оборудование и транспортные средства как объекты оценки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Машины, оборудование и транспортные средства в составе имущества пред-приятия. Классификация машин, оборудования и транспортных средств. Подготовка первичной информации об объектах оценки.</w:t>
            </w:r>
          </w:p>
        </w:tc>
      </w:tr>
      <w:tr>
        <w:trPr>
          <w:trHeight w:hRule="exact" w:val="8.085717"/>
        </w:trPr>
        <w:tc>
          <w:tcPr>
            <w:tcW w:w="9640" w:type="dxa"/>
          </w:tcPr>
          <w:p/>
        </w:tc>
      </w:tr>
      <w:tr>
        <w:trPr>
          <w:trHeight w:hRule="exact" w:val="302.966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износа при оценке стоимости машин, оборудования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транспортных средств</w:t>
            </w:r>
          </w:p>
        </w:tc>
      </w:tr>
      <w:tr>
        <w:trPr>
          <w:trHeight w:hRule="exact" w:val="21.31501"/>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Задача определения износа при оценке стоимости машин, оборудования и транспортных средств. Экономическое содержание износа. Виды износа. Методы определения различных видов износа. Определение совокупного износа.</w:t>
            </w:r>
          </w:p>
        </w:tc>
      </w:tr>
      <w:tr>
        <w:trPr>
          <w:trHeight w:hRule="exact" w:val="8.08504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и методы оценки стоимости машин, оборудования и транспортных средств</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оценки специальных видов стоимости</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оценки отдельных видов машин, оборудования и транспортных средств</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8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оценки. Содержание договора на оценку. Отчет об оценке</w:t>
            </w:r>
          </w:p>
        </w:tc>
      </w:tr>
      <w:tr>
        <w:trPr>
          <w:trHeight w:hRule="exact" w:val="21.31473"/>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«Оценка машин, оборудования и транспортных средств»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машин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оборудования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машин,</w:t>
            </w:r>
            <w:r>
              <w:rPr/>
              <w:t xml:space="preserve"> </w:t>
            </w:r>
            <w:r>
              <w:rPr>
                <w:rFonts w:ascii="Times New Roman" w:hAnsi="Times New Roman" w:cs="Times New Roman"/>
                <w:color w:val="#000000"/>
                <w:sz w:val="24"/>
                <w:szCs w:val="24"/>
              </w:rPr>
              <w:t>оборудования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транспортных</w:t>
            </w:r>
            <w:r>
              <w:rPr/>
              <w:t xml:space="preserve"> </w:t>
            </w:r>
            <w:r>
              <w:rPr>
                <w:rFonts w:ascii="Times New Roman" w:hAnsi="Times New Roman" w:cs="Times New Roman"/>
                <w:color w:val="#000000"/>
                <w:sz w:val="24"/>
                <w:szCs w:val="24"/>
              </w:rPr>
              <w:t>средств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Старинский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Асаул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Бездудная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https://urait.ru/bcode/454127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активов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Землянский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https://urait.ru/bcode/423208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978-5-534-08022-3.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https://urait.ru/bcode/451004</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0.1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2023-2024_ФГОС3++2023_Бак-ОЗФО-Э(БАиОСИ)(23)_plx_Оценка машин_ оборудования и транспортных средств</dc:title>
  <dc:creator>FastReport.NET</dc:creator>
</cp:coreProperties>
</file>